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68" w:rsidRDefault="005A2BC2">
      <w:pPr>
        <w:jc w:val="center"/>
        <w:outlineLvl w:val="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移动式</w:t>
      </w:r>
      <w:hyperlink r:id="rId7" w:tgtFrame="_blank" w:history="1">
        <w:r w:rsidRPr="005A2BC2">
          <w:rPr>
            <w:rStyle w:val="a3"/>
            <w:rFonts w:ascii="宋体" w:hAnsi="宋体"/>
            <w:bCs/>
            <w:color w:val="auto"/>
            <w:sz w:val="28"/>
            <w:szCs w:val="28"/>
            <w:u w:val="none"/>
          </w:rPr>
          <w:t>发电机组</w:t>
        </w:r>
      </w:hyperlink>
      <w:r w:rsidRPr="005A2BC2">
        <w:rPr>
          <w:rFonts w:ascii="宋体" w:hAnsi="宋体"/>
          <w:sz w:val="28"/>
          <w:szCs w:val="28"/>
        </w:rPr>
        <w:t>的应用特点</w:t>
      </w:r>
    </w:p>
    <w:p w:rsidR="005A2BC2" w:rsidRDefault="005A2BC2">
      <w:pPr>
        <w:jc w:val="center"/>
        <w:outlineLvl w:val="1"/>
        <w:rPr>
          <w:rFonts w:ascii="宋体" w:hAnsi="宋体"/>
          <w:sz w:val="28"/>
          <w:szCs w:val="28"/>
        </w:rPr>
      </w:pPr>
    </w:p>
    <w:p w:rsidR="005A2BC2" w:rsidRDefault="005A2BC2" w:rsidP="00897F25">
      <w:pPr>
        <w:ind w:firstLineChars="1000" w:firstLine="2800"/>
        <w:outlineLvl w:val="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</w:t>
      </w:r>
      <w:r w:rsidRPr="005A2BC2"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3324225" cy="2901142"/>
            <wp:effectExtent l="19050" t="0" r="9525" b="0"/>
            <wp:docPr id="3" name="图片 1" descr="http://p0.so.qhmsg.com/bdr/_240_/t01353a194fe2f7ce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0.so.qhmsg.com/bdr/_240_/t01353a194fe2f7ce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01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BC2" w:rsidRDefault="005A2BC2">
      <w:pPr>
        <w:jc w:val="center"/>
        <w:outlineLvl w:val="1"/>
        <w:rPr>
          <w:rFonts w:ascii="宋体" w:hAnsi="宋体"/>
          <w:sz w:val="28"/>
          <w:szCs w:val="28"/>
        </w:rPr>
      </w:pPr>
    </w:p>
    <w:p w:rsidR="005A2BC2" w:rsidRDefault="005A2BC2" w:rsidP="005A2BC2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5A2BC2">
        <w:rPr>
          <w:rFonts w:asciiTheme="minorEastAsia" w:hAnsiTheme="minorEastAsia" w:cstheme="minorEastAsia" w:hint="eastAsia"/>
          <w:sz w:val="28"/>
          <w:szCs w:val="28"/>
        </w:rPr>
        <w:t>1.拖车车架</w:t>
      </w:r>
      <w:proofErr w:type="gramStart"/>
      <w:r w:rsidRPr="005A2BC2">
        <w:rPr>
          <w:rFonts w:asciiTheme="minorEastAsia" w:hAnsiTheme="minorEastAsia" w:cstheme="minorEastAsia" w:hint="eastAsia"/>
          <w:sz w:val="28"/>
          <w:szCs w:val="28"/>
        </w:rPr>
        <w:t>采用槽梁焊接</w:t>
      </w:r>
      <w:proofErr w:type="gramEnd"/>
      <w:r w:rsidRPr="005A2BC2">
        <w:rPr>
          <w:rFonts w:asciiTheme="minorEastAsia" w:hAnsiTheme="minorEastAsia" w:cstheme="minorEastAsia" w:hint="eastAsia"/>
          <w:sz w:val="28"/>
          <w:szCs w:val="28"/>
        </w:rPr>
        <w:t>成框架结构，节点选择合理、强度高、刚性好；同时装有钢板弹簧悬架结构；拖车采用高度可调节插销式牵引架，适用于各种高度牵引车；采用圆形钢管焊接直通式车轴，结构紧凑，安全可靠；车架四角设有机械式支撑装置，配备惯性行车制动、驻车制动和脱离应急制动，确保机组在各种状况下的安全；车架前</w:t>
      </w:r>
      <w:r w:rsidRPr="005A2BC2">
        <w:rPr>
          <w:rFonts w:asciiTheme="minorEastAsia" w:hAnsiTheme="minorEastAsia" w:cstheme="minorEastAsia" w:hint="eastAsia"/>
          <w:sz w:val="28"/>
          <w:szCs w:val="28"/>
        </w:rPr>
        <w:lastRenderedPageBreak/>
        <w:t>端设有支撑轮，具备承受机组垂直载荷的功能的同时还具备导向功能；整车配备转向和刹车指示灯，同时装有尾灯标准插头 。</w:t>
      </w:r>
      <w:r w:rsidRPr="005A2BC2">
        <w:rPr>
          <w:rFonts w:asciiTheme="minorEastAsia" w:hAnsiTheme="minorEastAsia" w:cstheme="minorEastAsia" w:hint="eastAsia"/>
          <w:sz w:val="28"/>
          <w:szCs w:val="28"/>
        </w:rPr>
        <w:br/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 w:rsidRPr="005A2BC2">
        <w:rPr>
          <w:rFonts w:asciiTheme="minorEastAsia" w:hAnsiTheme="minorEastAsia" w:cstheme="minorEastAsia" w:hint="eastAsia"/>
          <w:sz w:val="28"/>
          <w:szCs w:val="28"/>
        </w:rPr>
        <w:t>2.该</w:t>
      </w:r>
      <w:r>
        <w:rPr>
          <w:rFonts w:asciiTheme="minorEastAsia" w:hAnsiTheme="minorEastAsia" w:cstheme="minorEastAsia" w:hint="eastAsia"/>
          <w:sz w:val="28"/>
          <w:szCs w:val="28"/>
        </w:rPr>
        <w:t>箱体</w:t>
      </w:r>
      <w:r w:rsidRPr="005A2BC2">
        <w:rPr>
          <w:rFonts w:asciiTheme="minorEastAsia" w:hAnsiTheme="minorEastAsia" w:cstheme="minorEastAsia" w:hint="eastAsia"/>
          <w:sz w:val="28"/>
          <w:szCs w:val="28"/>
        </w:rPr>
        <w:t>是</w:t>
      </w:r>
      <w:r>
        <w:rPr>
          <w:rFonts w:asciiTheme="minorEastAsia" w:hAnsiTheme="minorEastAsia" w:cstheme="minorEastAsia" w:hint="eastAsia"/>
          <w:sz w:val="28"/>
          <w:szCs w:val="28"/>
        </w:rPr>
        <w:t>我</w:t>
      </w:r>
      <w:r w:rsidRPr="005A2BC2">
        <w:rPr>
          <w:rFonts w:asciiTheme="minorEastAsia" w:hAnsiTheme="minorEastAsia" w:cstheme="minorEastAsia" w:hint="eastAsia"/>
          <w:sz w:val="28"/>
          <w:szCs w:val="28"/>
        </w:rPr>
        <w:t>公司参照国外移动电站结构</w:t>
      </w:r>
      <w:r>
        <w:rPr>
          <w:rFonts w:asciiTheme="minorEastAsia" w:hAnsiTheme="minorEastAsia" w:cstheme="minorEastAsia" w:hint="eastAsia"/>
          <w:sz w:val="28"/>
          <w:szCs w:val="28"/>
        </w:rPr>
        <w:t>参考</w:t>
      </w:r>
      <w:r w:rsidRPr="005A2BC2">
        <w:rPr>
          <w:rFonts w:asciiTheme="minorEastAsia" w:hAnsiTheme="minorEastAsia" w:cstheme="minorEastAsia" w:hint="eastAsia"/>
          <w:sz w:val="28"/>
          <w:szCs w:val="28"/>
        </w:rPr>
        <w:t>，自行设计和生产的具有良好的操作性能和安全性能</w:t>
      </w:r>
      <w:bookmarkStart w:id="0" w:name="_GoBack"/>
      <w:bookmarkEnd w:id="0"/>
      <w:r w:rsidRPr="005A2BC2"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D22268" w:rsidRPr="005A2BC2" w:rsidRDefault="005A2BC2" w:rsidP="005A2BC2">
      <w:pPr>
        <w:spacing w:line="360" w:lineRule="auto"/>
        <w:rPr>
          <w:sz w:val="28"/>
          <w:szCs w:val="28"/>
        </w:rPr>
      </w:pPr>
      <w:r w:rsidRPr="005A2BC2">
        <w:rPr>
          <w:rFonts w:asciiTheme="minorEastAsia" w:hAnsiTheme="minorEastAsia" w:cstheme="minorEastAsia" w:hint="eastAsia"/>
          <w:sz w:val="28"/>
          <w:szCs w:val="28"/>
        </w:rPr>
        <w:t>（1）.牵引:采用活动式挂钩，360°转盘、转向灵活、确保行驶中的安全。</w:t>
      </w:r>
      <w:r w:rsidRPr="005A2BC2">
        <w:rPr>
          <w:rFonts w:asciiTheme="minorEastAsia" w:hAnsiTheme="minorEastAsia" w:cstheme="minorEastAsia" w:hint="eastAsia"/>
          <w:sz w:val="28"/>
          <w:szCs w:val="28"/>
        </w:rPr>
        <w:br/>
        <w:t>（2）.制动:同时具有可靠</w:t>
      </w:r>
      <w:proofErr w:type="gramStart"/>
      <w:r w:rsidRPr="005A2BC2">
        <w:rPr>
          <w:rFonts w:asciiTheme="minorEastAsia" w:hAnsiTheme="minorEastAsia" w:cstheme="minorEastAsia" w:hint="eastAsia"/>
          <w:sz w:val="28"/>
          <w:szCs w:val="28"/>
        </w:rPr>
        <w:t>的气刹接口</w:t>
      </w:r>
      <w:proofErr w:type="gramEnd"/>
      <w:r w:rsidRPr="005A2BC2">
        <w:rPr>
          <w:rFonts w:asciiTheme="minorEastAsia" w:hAnsiTheme="minorEastAsia" w:cstheme="minorEastAsia" w:hint="eastAsia"/>
          <w:sz w:val="28"/>
          <w:szCs w:val="28"/>
        </w:rPr>
        <w:t>和手摇式刹车系统，确保行驶中的安全性。</w:t>
      </w:r>
      <w:r w:rsidRPr="005A2BC2">
        <w:rPr>
          <w:rFonts w:asciiTheme="minorEastAsia" w:hAnsiTheme="minorEastAsia" w:cstheme="minorEastAsia" w:hint="eastAsia"/>
          <w:sz w:val="28"/>
          <w:szCs w:val="28"/>
        </w:rPr>
        <w:br/>
        <w:t>（3）.支撑:为保证电源车操作时的稳定性，配有4只机械或液压支撑装置。</w:t>
      </w:r>
      <w:r w:rsidRPr="005A2BC2">
        <w:rPr>
          <w:rFonts w:asciiTheme="minorEastAsia" w:hAnsiTheme="minorEastAsia" w:cstheme="minorEastAsia" w:hint="eastAsia"/>
          <w:sz w:val="28"/>
          <w:szCs w:val="28"/>
        </w:rPr>
        <w:br/>
        <w:t>（4）.门窗:前部有通风窗，后部有对开的大门，两侧有门可供操作人员进出。</w:t>
      </w:r>
      <w:r w:rsidRPr="005A2BC2">
        <w:rPr>
          <w:rFonts w:asciiTheme="minorEastAsia" w:hAnsiTheme="minorEastAsia" w:cstheme="minorEastAsia" w:hint="eastAsia"/>
          <w:sz w:val="28"/>
          <w:szCs w:val="28"/>
        </w:rPr>
        <w:br/>
        <w:t>（5）.照明:车箱内有吸顶防爆灯，右侧有工作台，并配有工作台灯，方便工作人员操作。</w:t>
      </w:r>
      <w:r w:rsidRPr="005A2BC2">
        <w:rPr>
          <w:rFonts w:asciiTheme="minorEastAsia" w:hAnsiTheme="minorEastAsia" w:cstheme="minorEastAsia" w:hint="eastAsia"/>
          <w:sz w:val="28"/>
          <w:szCs w:val="28"/>
        </w:rPr>
        <w:br/>
        <w:t>（6）.车箱尺寸:车箱尺寸根据规格大小而定，操作人员可在四周行走，便于操作和维护。</w:t>
      </w:r>
      <w:r w:rsidRPr="005A2BC2">
        <w:rPr>
          <w:rFonts w:asciiTheme="minorEastAsia" w:hAnsiTheme="minorEastAsia" w:cstheme="minorEastAsia" w:hint="eastAsia"/>
          <w:sz w:val="28"/>
          <w:szCs w:val="28"/>
        </w:rPr>
        <w:br/>
        <w:t>（7）.外部美观:油漆采用高分子聚氨脂油漆，颜色可由业主自定，排气管采用下排气，确保  美观。</w:t>
      </w:r>
    </w:p>
    <w:p w:rsidR="00D22268" w:rsidRPr="005A2BC2" w:rsidRDefault="005A2BC2">
      <w:pPr>
        <w:outlineLvl w:val="0"/>
        <w:rPr>
          <w:sz w:val="28"/>
          <w:szCs w:val="28"/>
        </w:rPr>
      </w:pPr>
      <w:r w:rsidRPr="005A2BC2">
        <w:rPr>
          <w:rFonts w:hint="eastAsia"/>
          <w:sz w:val="28"/>
          <w:szCs w:val="28"/>
        </w:rPr>
        <w:t xml:space="preserve">        </w:t>
      </w:r>
    </w:p>
    <w:p w:rsidR="00D22268" w:rsidRPr="005A2BC2" w:rsidRDefault="005A2BC2">
      <w:pPr>
        <w:outlineLvl w:val="1"/>
        <w:rPr>
          <w:sz w:val="28"/>
          <w:szCs w:val="28"/>
        </w:rPr>
      </w:pPr>
      <w:r w:rsidRPr="005A2BC2">
        <w:rPr>
          <w:rFonts w:ascii="宋体" w:hAnsi="宋体" w:cs="宋体" w:hint="eastAsia"/>
          <w:sz w:val="28"/>
          <w:szCs w:val="28"/>
        </w:rPr>
        <w:t xml:space="preserve">                   </w:t>
      </w:r>
    </w:p>
    <w:p w:rsidR="00D22268" w:rsidRPr="005A2BC2" w:rsidRDefault="00D22268">
      <w:pPr>
        <w:rPr>
          <w:sz w:val="28"/>
          <w:szCs w:val="28"/>
        </w:rPr>
      </w:pPr>
    </w:p>
    <w:sectPr w:rsidR="00D22268" w:rsidRPr="005A2BC2" w:rsidSect="005A2B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BC2" w:rsidRDefault="005A2BC2" w:rsidP="005A2BC2">
      <w:r>
        <w:separator/>
      </w:r>
    </w:p>
  </w:endnote>
  <w:endnote w:type="continuationSeparator" w:id="0">
    <w:p w:rsidR="005A2BC2" w:rsidRDefault="005A2BC2" w:rsidP="005A2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7DB" w:rsidRDefault="00F617D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7DB" w:rsidRDefault="00F617DB" w:rsidP="00F617DB">
    <w:pPr>
      <w:pStyle w:val="a5"/>
      <w:jc w:val="left"/>
      <w:rPr>
        <w:b/>
        <w:color w:val="1EE096"/>
        <w:sz w:val="21"/>
        <w:szCs w:val="21"/>
      </w:rPr>
    </w:pPr>
    <w:r>
      <w:rPr>
        <w:rFonts w:hint="eastAsia"/>
        <w:b/>
        <w:color w:val="1EE096"/>
        <w:sz w:val="21"/>
        <w:szCs w:val="21"/>
      </w:rPr>
      <w:t>天津国海智慧环保电源有限公司</w:t>
    </w:r>
    <w:r>
      <w:rPr>
        <w:rFonts w:hint="eastAsia"/>
        <w:b/>
        <w:color w:val="1EE096"/>
        <w:sz w:val="21"/>
        <w:szCs w:val="21"/>
      </w:rPr>
      <w:t xml:space="preserve">                                                                                www.gwep.com.cn</w:t>
    </w:r>
  </w:p>
  <w:p w:rsidR="00F617DB" w:rsidRPr="00F617DB" w:rsidRDefault="00F617D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7DB" w:rsidRDefault="00F617D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BC2" w:rsidRDefault="005A2BC2" w:rsidP="005A2BC2">
      <w:r>
        <w:separator/>
      </w:r>
    </w:p>
  </w:footnote>
  <w:footnote w:type="continuationSeparator" w:id="0">
    <w:p w:rsidR="005A2BC2" w:rsidRDefault="005A2BC2" w:rsidP="005A2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7DB" w:rsidRDefault="00F617D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7DB" w:rsidRDefault="00F617DB" w:rsidP="00F617DB">
    <w:pPr>
      <w:ind w:firstLineChars="3300" w:firstLine="7924"/>
    </w:pPr>
    <w:r>
      <w:rPr>
        <w:rFonts w:ascii="微软雅黑 Light" w:eastAsia="微软雅黑 Light" w:hAnsi="微软雅黑 Light" w:hint="eastAsia"/>
        <w:b/>
        <w:noProof/>
        <w:sz w:val="24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-35560</wp:posOffset>
          </wp:positionV>
          <wp:extent cx="1000125" cy="314325"/>
          <wp:effectExtent l="19050" t="0" r="9525" b="0"/>
          <wp:wrapNone/>
          <wp:docPr id="33" name="图片 1" descr="C:\Users\ASUS\AppData\Local\Temp\1542962105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1" descr="C:\Users\ASUS\AppData\Local\Temp\1542962105(1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微软雅黑 Light" w:eastAsia="微软雅黑 Light" w:hAnsi="微软雅黑 Light" w:hint="eastAsia"/>
        <w:b/>
        <w:sz w:val="24"/>
      </w:rPr>
      <w:t>24</w:t>
    </w:r>
    <w:r>
      <w:rPr>
        <w:rFonts w:ascii="微软雅黑 Light" w:eastAsia="微软雅黑 Light" w:hAnsi="微软雅黑 Light" w:hint="eastAsia"/>
        <w:b/>
        <w:sz w:val="24"/>
      </w:rPr>
      <w:t>小时技术支持：022-</w:t>
    </w:r>
    <w:proofErr w:type="gramStart"/>
    <w:r>
      <w:rPr>
        <w:rFonts w:ascii="微软雅黑 Light" w:eastAsia="微软雅黑 Light" w:hAnsi="微软雅黑 Light" w:hint="eastAsia"/>
        <w:b/>
        <w:sz w:val="24"/>
      </w:rPr>
      <w:t>28550022  18822651166</w:t>
    </w:r>
    <w:proofErr w:type="gramEnd"/>
  </w:p>
  <w:p w:rsidR="00F617DB" w:rsidRDefault="00F617DB" w:rsidP="00F617DB">
    <w:pPr>
      <w:pStyle w:val="a5"/>
    </w:pPr>
    <w:r>
      <w:rPr>
        <w:noProof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2505075</wp:posOffset>
          </wp:positionH>
          <wp:positionV relativeFrom="paragraph">
            <wp:posOffset>2124710</wp:posOffset>
          </wp:positionV>
          <wp:extent cx="3371850" cy="1066800"/>
          <wp:effectExtent l="19050" t="0" r="0" b="0"/>
          <wp:wrapNone/>
          <wp:docPr id="34" name="图片 1" descr="C:\Users\ASUS\AppData\Local\Temp\1542962105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1" descr="C:\Users\ASUS\AppData\Local\Temp\1542962105(1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7185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7DB" w:rsidRDefault="00F617D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B325677"/>
    <w:rsid w:val="005A2BC2"/>
    <w:rsid w:val="00657854"/>
    <w:rsid w:val="00897F25"/>
    <w:rsid w:val="00C47589"/>
    <w:rsid w:val="00D22268"/>
    <w:rsid w:val="00F617DB"/>
    <w:rsid w:val="0BD333C4"/>
    <w:rsid w:val="2B32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2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2268"/>
    <w:rPr>
      <w:color w:val="0000FF"/>
      <w:u w:val="single"/>
    </w:rPr>
  </w:style>
  <w:style w:type="paragraph" w:styleId="a4">
    <w:name w:val="Balloon Text"/>
    <w:basedOn w:val="a"/>
    <w:link w:val="Char"/>
    <w:rsid w:val="005A2BC2"/>
    <w:rPr>
      <w:sz w:val="18"/>
      <w:szCs w:val="18"/>
    </w:rPr>
  </w:style>
  <w:style w:type="character" w:customStyle="1" w:styleId="Char">
    <w:name w:val="批注框文本 Char"/>
    <w:basedOn w:val="a0"/>
    <w:link w:val="a4"/>
    <w:rsid w:val="005A2BC2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qFormat/>
    <w:rsid w:val="005A2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5A2BC2"/>
    <w:rPr>
      <w:kern w:val="2"/>
      <w:sz w:val="18"/>
      <w:szCs w:val="18"/>
    </w:rPr>
  </w:style>
  <w:style w:type="paragraph" w:styleId="a6">
    <w:name w:val="footer"/>
    <w:basedOn w:val="a"/>
    <w:link w:val="Char1"/>
    <w:rsid w:val="005A2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5A2BC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run2run.cn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528</Words>
  <Characters>110</Characters>
  <Application>Microsoft Office Word</Application>
  <DocSecurity>0</DocSecurity>
  <Lines>1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4</cp:revision>
  <dcterms:created xsi:type="dcterms:W3CDTF">2017-06-15T03:53:00Z</dcterms:created>
  <dcterms:modified xsi:type="dcterms:W3CDTF">2018-11-24T05:31:00Z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